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66" w:rsidRPr="00E02566" w:rsidRDefault="00E02566" w:rsidP="00E02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566">
        <w:rPr>
          <w:rFonts w:ascii="Times New Roman" w:hAnsi="Times New Roman" w:cs="Times New Roman"/>
          <w:b/>
          <w:sz w:val="28"/>
          <w:szCs w:val="28"/>
        </w:rPr>
        <w:t>Ключові компетентності</w:t>
      </w:r>
    </w:p>
    <w:p w:rsidR="00E02566" w:rsidRPr="00E02566" w:rsidRDefault="00E02566" w:rsidP="00E02566">
      <w:pPr>
        <w:jc w:val="both"/>
        <w:rPr>
          <w:rFonts w:ascii="Times New Roman" w:hAnsi="Times New Roman" w:cs="Times New Roman"/>
          <w:sz w:val="28"/>
          <w:szCs w:val="28"/>
        </w:rPr>
      </w:pPr>
      <w:r w:rsidRPr="00E02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566" w:rsidRDefault="00E02566" w:rsidP="00E02566">
      <w:pPr>
        <w:jc w:val="both"/>
        <w:rPr>
          <w:rFonts w:ascii="Times New Roman" w:hAnsi="Times New Roman" w:cs="Times New Roman"/>
          <w:sz w:val="28"/>
          <w:szCs w:val="28"/>
        </w:rPr>
      </w:pPr>
      <w:r w:rsidRPr="00E02566">
        <w:rPr>
          <w:rFonts w:ascii="Times New Roman" w:hAnsi="Times New Roman" w:cs="Times New Roman"/>
          <w:sz w:val="28"/>
          <w:szCs w:val="28"/>
        </w:rPr>
        <w:t xml:space="preserve">Досягнення мети, тим самим призначення школи, забезпечується шляхом формування ключових </w:t>
      </w:r>
      <w:proofErr w:type="spellStart"/>
      <w:r w:rsidRPr="00E02566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E02566">
        <w:rPr>
          <w:rFonts w:ascii="Times New Roman" w:hAnsi="Times New Roman" w:cs="Times New Roman"/>
          <w:sz w:val="28"/>
          <w:szCs w:val="28"/>
        </w:rPr>
        <w:t>, необхідних кожній сучасній людині для успішної життєдіяльності, визначених Законом України «Про освіту»:</w:t>
      </w:r>
    </w:p>
    <w:p w:rsidR="00E02566" w:rsidRDefault="00E02566" w:rsidP="00E02566">
      <w:pPr>
        <w:jc w:val="both"/>
        <w:rPr>
          <w:rFonts w:ascii="Times New Roman" w:hAnsi="Times New Roman" w:cs="Times New Roman"/>
          <w:sz w:val="28"/>
          <w:szCs w:val="28"/>
        </w:rPr>
      </w:pPr>
      <w:r w:rsidRPr="00E02566">
        <w:rPr>
          <w:rFonts w:ascii="Times New Roman" w:hAnsi="Times New Roman" w:cs="Times New Roman"/>
          <w:sz w:val="28"/>
          <w:szCs w:val="28"/>
        </w:rPr>
        <w:t xml:space="preserve"> -       вільне володіння державною мовою; </w:t>
      </w:r>
    </w:p>
    <w:p w:rsidR="00E02566" w:rsidRDefault="00E02566" w:rsidP="00E02566">
      <w:pPr>
        <w:jc w:val="both"/>
        <w:rPr>
          <w:rFonts w:ascii="Times New Roman" w:hAnsi="Times New Roman" w:cs="Times New Roman"/>
          <w:sz w:val="28"/>
          <w:szCs w:val="28"/>
        </w:rPr>
      </w:pPr>
      <w:r w:rsidRPr="00E02566">
        <w:rPr>
          <w:rFonts w:ascii="Times New Roman" w:hAnsi="Times New Roman" w:cs="Times New Roman"/>
          <w:sz w:val="28"/>
          <w:szCs w:val="28"/>
        </w:rPr>
        <w:t>-       здатність спілкуватися рідною та іноземними мовами;</w:t>
      </w:r>
    </w:p>
    <w:p w:rsidR="00E02566" w:rsidRDefault="00E02566" w:rsidP="00E02566">
      <w:pPr>
        <w:jc w:val="both"/>
        <w:rPr>
          <w:rFonts w:ascii="Times New Roman" w:hAnsi="Times New Roman" w:cs="Times New Roman"/>
          <w:sz w:val="28"/>
          <w:szCs w:val="28"/>
        </w:rPr>
      </w:pPr>
      <w:r w:rsidRPr="00E02566">
        <w:rPr>
          <w:rFonts w:ascii="Times New Roman" w:hAnsi="Times New Roman" w:cs="Times New Roman"/>
          <w:sz w:val="28"/>
          <w:szCs w:val="28"/>
        </w:rPr>
        <w:t xml:space="preserve"> -       математична компетентність; </w:t>
      </w:r>
    </w:p>
    <w:p w:rsidR="00E02566" w:rsidRDefault="00E02566" w:rsidP="00E02566">
      <w:pPr>
        <w:jc w:val="both"/>
        <w:rPr>
          <w:rFonts w:ascii="Times New Roman" w:hAnsi="Times New Roman" w:cs="Times New Roman"/>
          <w:sz w:val="28"/>
          <w:szCs w:val="28"/>
        </w:rPr>
      </w:pPr>
      <w:r w:rsidRPr="00E02566">
        <w:rPr>
          <w:rFonts w:ascii="Times New Roman" w:hAnsi="Times New Roman" w:cs="Times New Roman"/>
          <w:sz w:val="28"/>
          <w:szCs w:val="28"/>
        </w:rPr>
        <w:t xml:space="preserve">-       компетентності у галузі природничих наук, техніки і технологій; </w:t>
      </w:r>
    </w:p>
    <w:p w:rsidR="00E02566" w:rsidRDefault="00E02566" w:rsidP="00E02566">
      <w:pPr>
        <w:jc w:val="both"/>
        <w:rPr>
          <w:rFonts w:ascii="Times New Roman" w:hAnsi="Times New Roman" w:cs="Times New Roman"/>
          <w:sz w:val="28"/>
          <w:szCs w:val="28"/>
        </w:rPr>
      </w:pPr>
      <w:r w:rsidRPr="00E02566">
        <w:rPr>
          <w:rFonts w:ascii="Times New Roman" w:hAnsi="Times New Roman" w:cs="Times New Roman"/>
          <w:sz w:val="28"/>
          <w:szCs w:val="28"/>
        </w:rPr>
        <w:t xml:space="preserve">-       </w:t>
      </w:r>
      <w:proofErr w:type="spellStart"/>
      <w:r w:rsidRPr="00E02566">
        <w:rPr>
          <w:rFonts w:ascii="Times New Roman" w:hAnsi="Times New Roman" w:cs="Times New Roman"/>
          <w:sz w:val="28"/>
          <w:szCs w:val="28"/>
        </w:rPr>
        <w:t>інноваційність</w:t>
      </w:r>
      <w:proofErr w:type="spellEnd"/>
      <w:r w:rsidRPr="00E025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2566" w:rsidRDefault="00E02566" w:rsidP="00E02566">
      <w:pPr>
        <w:jc w:val="both"/>
        <w:rPr>
          <w:rFonts w:ascii="Times New Roman" w:hAnsi="Times New Roman" w:cs="Times New Roman"/>
          <w:sz w:val="28"/>
          <w:szCs w:val="28"/>
        </w:rPr>
      </w:pPr>
      <w:r w:rsidRPr="00E02566">
        <w:rPr>
          <w:rFonts w:ascii="Times New Roman" w:hAnsi="Times New Roman" w:cs="Times New Roman"/>
          <w:sz w:val="28"/>
          <w:szCs w:val="28"/>
        </w:rPr>
        <w:t xml:space="preserve">-       екологічна компетентність; </w:t>
      </w:r>
    </w:p>
    <w:p w:rsidR="00E02566" w:rsidRDefault="00E02566" w:rsidP="00E02566">
      <w:pPr>
        <w:jc w:val="both"/>
        <w:rPr>
          <w:rFonts w:ascii="Times New Roman" w:hAnsi="Times New Roman" w:cs="Times New Roman"/>
          <w:sz w:val="28"/>
          <w:szCs w:val="28"/>
        </w:rPr>
      </w:pPr>
      <w:r w:rsidRPr="00E02566">
        <w:rPr>
          <w:rFonts w:ascii="Times New Roman" w:hAnsi="Times New Roman" w:cs="Times New Roman"/>
          <w:sz w:val="28"/>
          <w:szCs w:val="28"/>
        </w:rPr>
        <w:t xml:space="preserve">-       інформаційно-комунікаційна компетентність; </w:t>
      </w:r>
    </w:p>
    <w:p w:rsidR="00E02566" w:rsidRDefault="00E02566" w:rsidP="00E02566">
      <w:pPr>
        <w:jc w:val="both"/>
        <w:rPr>
          <w:rFonts w:ascii="Times New Roman" w:hAnsi="Times New Roman" w:cs="Times New Roman"/>
          <w:sz w:val="28"/>
          <w:szCs w:val="28"/>
        </w:rPr>
      </w:pPr>
      <w:r w:rsidRPr="00E02566">
        <w:rPr>
          <w:rFonts w:ascii="Times New Roman" w:hAnsi="Times New Roman" w:cs="Times New Roman"/>
          <w:sz w:val="28"/>
          <w:szCs w:val="28"/>
        </w:rPr>
        <w:t>-       навчання впродовж життя;</w:t>
      </w:r>
    </w:p>
    <w:p w:rsidR="00E02566" w:rsidRDefault="00E02566" w:rsidP="00E02566">
      <w:pPr>
        <w:jc w:val="both"/>
        <w:rPr>
          <w:rFonts w:ascii="Times New Roman" w:hAnsi="Times New Roman" w:cs="Times New Roman"/>
          <w:sz w:val="28"/>
          <w:szCs w:val="28"/>
        </w:rPr>
      </w:pPr>
      <w:r w:rsidRPr="00E02566">
        <w:rPr>
          <w:rFonts w:ascii="Times New Roman" w:hAnsi="Times New Roman" w:cs="Times New Roman"/>
          <w:sz w:val="28"/>
          <w:szCs w:val="28"/>
        </w:rPr>
        <w:t xml:space="preserve"> -       громадянські та соціальні компетентності, пов’язані з ідеями демократії, справедливості, рівності, прав людини, добробуту та здорового способу життя, з усвідомленням рівних прав і можливостей; </w:t>
      </w:r>
    </w:p>
    <w:p w:rsidR="00E02566" w:rsidRDefault="00E02566" w:rsidP="00E02566">
      <w:pPr>
        <w:jc w:val="both"/>
        <w:rPr>
          <w:rFonts w:ascii="Times New Roman" w:hAnsi="Times New Roman" w:cs="Times New Roman"/>
          <w:sz w:val="28"/>
          <w:szCs w:val="28"/>
        </w:rPr>
      </w:pPr>
      <w:r w:rsidRPr="00E02566">
        <w:rPr>
          <w:rFonts w:ascii="Times New Roman" w:hAnsi="Times New Roman" w:cs="Times New Roman"/>
          <w:sz w:val="28"/>
          <w:szCs w:val="28"/>
        </w:rPr>
        <w:t xml:space="preserve">-       культурна компетентність; </w:t>
      </w:r>
    </w:p>
    <w:p w:rsidR="00E02566" w:rsidRDefault="00E02566" w:rsidP="00E02566">
      <w:pPr>
        <w:jc w:val="both"/>
        <w:rPr>
          <w:rFonts w:ascii="Times New Roman" w:hAnsi="Times New Roman" w:cs="Times New Roman"/>
          <w:sz w:val="28"/>
          <w:szCs w:val="28"/>
        </w:rPr>
      </w:pPr>
      <w:r w:rsidRPr="00E02566">
        <w:rPr>
          <w:rFonts w:ascii="Times New Roman" w:hAnsi="Times New Roman" w:cs="Times New Roman"/>
          <w:sz w:val="28"/>
          <w:szCs w:val="28"/>
        </w:rPr>
        <w:t>-       підприємливість та фінансова грамотність;</w:t>
      </w:r>
    </w:p>
    <w:p w:rsidR="00E02566" w:rsidRDefault="00E02566" w:rsidP="00E02566">
      <w:pPr>
        <w:jc w:val="both"/>
        <w:rPr>
          <w:rFonts w:ascii="Times New Roman" w:hAnsi="Times New Roman" w:cs="Times New Roman"/>
          <w:sz w:val="28"/>
          <w:szCs w:val="28"/>
        </w:rPr>
      </w:pPr>
      <w:r w:rsidRPr="00E02566">
        <w:rPr>
          <w:rFonts w:ascii="Times New Roman" w:hAnsi="Times New Roman" w:cs="Times New Roman"/>
          <w:sz w:val="28"/>
          <w:szCs w:val="28"/>
        </w:rPr>
        <w:t xml:space="preserve"> -       інші компетентності, передбачені  </w:t>
      </w:r>
    </w:p>
    <w:p w:rsidR="00E02566" w:rsidRPr="00E02566" w:rsidRDefault="00E02566" w:rsidP="00E02566">
      <w:pPr>
        <w:jc w:val="both"/>
        <w:rPr>
          <w:rFonts w:ascii="Times New Roman" w:hAnsi="Times New Roman" w:cs="Times New Roman"/>
          <w:sz w:val="28"/>
          <w:szCs w:val="28"/>
        </w:rPr>
      </w:pPr>
      <w:r w:rsidRPr="00E02566">
        <w:rPr>
          <w:rFonts w:ascii="Times New Roman" w:hAnsi="Times New Roman" w:cs="Times New Roman"/>
          <w:sz w:val="28"/>
          <w:szCs w:val="28"/>
        </w:rPr>
        <w:t xml:space="preserve">Державним стандартом освіти. Спільними для всіх </w:t>
      </w:r>
      <w:proofErr w:type="spellStart"/>
      <w:r w:rsidRPr="00E02566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E02566">
        <w:rPr>
          <w:rFonts w:ascii="Times New Roman" w:hAnsi="Times New Roman" w:cs="Times New Roman"/>
          <w:sz w:val="28"/>
          <w:szCs w:val="28"/>
        </w:rPr>
        <w:t xml:space="preserve"> є такі вміння: читання з розумінням, уміння висловлювати власну думку усно і письмово, критичне та системне мислення, здатність логічно обґрунтовувати позицію, творчість, ініціативність, вміння конструктивно керувати емоціями, оцінювати ризики, приймати рішення, розв’язувати проблеми, здатність співпрацювати з іншими людьми. </w:t>
      </w:r>
    </w:p>
    <w:p w:rsidR="00E02566" w:rsidRPr="00E02566" w:rsidRDefault="00E02566" w:rsidP="00E02566">
      <w:pPr>
        <w:jc w:val="both"/>
        <w:rPr>
          <w:rFonts w:ascii="Times New Roman" w:hAnsi="Times New Roman" w:cs="Times New Roman"/>
          <w:sz w:val="28"/>
          <w:szCs w:val="28"/>
        </w:rPr>
      </w:pPr>
      <w:r w:rsidRPr="00E02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566" w:rsidRDefault="00E02566" w:rsidP="00E02566">
      <w:pPr>
        <w:jc w:val="both"/>
        <w:rPr>
          <w:rFonts w:ascii="Times New Roman" w:hAnsi="Times New Roman" w:cs="Times New Roman"/>
          <w:sz w:val="28"/>
          <w:szCs w:val="28"/>
        </w:rPr>
      </w:pPr>
      <w:r w:rsidRPr="00E02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566" w:rsidRDefault="00E02566" w:rsidP="00E025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566" w:rsidRDefault="00E02566" w:rsidP="00E025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566" w:rsidRPr="00E02566" w:rsidRDefault="00E02566" w:rsidP="00E025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483" w:rsidRDefault="00E02566" w:rsidP="004634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483">
        <w:rPr>
          <w:rFonts w:ascii="Times New Roman" w:hAnsi="Times New Roman" w:cs="Times New Roman"/>
          <w:b/>
          <w:sz w:val="28"/>
          <w:szCs w:val="28"/>
        </w:rPr>
        <w:lastRenderedPageBreak/>
        <w:t>Ключові компетентності та очікувані результати</w:t>
      </w:r>
    </w:p>
    <w:p w:rsidR="00E02566" w:rsidRPr="00463483" w:rsidRDefault="00E02566" w:rsidP="004634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483">
        <w:rPr>
          <w:rFonts w:ascii="Times New Roman" w:hAnsi="Times New Roman" w:cs="Times New Roman"/>
          <w:b/>
          <w:sz w:val="28"/>
          <w:szCs w:val="28"/>
        </w:rPr>
        <w:t>здобувачів освіти 1-2 класів</w:t>
      </w:r>
    </w:p>
    <w:p w:rsidR="00E02566" w:rsidRPr="00E02566" w:rsidRDefault="00E02566" w:rsidP="00E02566">
      <w:pPr>
        <w:jc w:val="both"/>
        <w:rPr>
          <w:rFonts w:ascii="Times New Roman" w:hAnsi="Times New Roman" w:cs="Times New Roman"/>
          <w:sz w:val="28"/>
          <w:szCs w:val="28"/>
        </w:rPr>
      </w:pPr>
      <w:r w:rsidRPr="00E02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566" w:rsidRDefault="00E02566" w:rsidP="00E02566">
      <w:pPr>
        <w:jc w:val="both"/>
        <w:rPr>
          <w:rFonts w:ascii="Times New Roman" w:hAnsi="Times New Roman" w:cs="Times New Roman"/>
          <w:sz w:val="28"/>
          <w:szCs w:val="28"/>
        </w:rPr>
      </w:pPr>
      <w:r w:rsidRPr="00E02566">
        <w:rPr>
          <w:rFonts w:ascii="Times New Roman" w:hAnsi="Times New Roman" w:cs="Times New Roman"/>
          <w:sz w:val="28"/>
          <w:szCs w:val="28"/>
        </w:rPr>
        <w:t xml:space="preserve">1. Вільне володіння державною мовою. У процесі навчання на першому освітньому рівні ця компетентність виявляється передусім через уміння усно і письмово висловлювати свої думки, почуття, чітко й аргументовано пояснювати факти, а також через любов до читання, відчуття краси слова, усвідомлення ролі мови для ефективного спілкування та культурного самовияву, готовність уживати українську мову як рідну в різних життєвих ситуаціях; </w:t>
      </w:r>
    </w:p>
    <w:p w:rsidR="00E02566" w:rsidRDefault="00E02566" w:rsidP="00E02566">
      <w:pPr>
        <w:jc w:val="both"/>
        <w:rPr>
          <w:rFonts w:ascii="Times New Roman" w:hAnsi="Times New Roman" w:cs="Times New Roman"/>
          <w:sz w:val="28"/>
          <w:szCs w:val="28"/>
        </w:rPr>
      </w:pPr>
      <w:r w:rsidRPr="00E02566">
        <w:rPr>
          <w:rFonts w:ascii="Times New Roman" w:hAnsi="Times New Roman" w:cs="Times New Roman"/>
          <w:sz w:val="28"/>
          <w:szCs w:val="28"/>
        </w:rPr>
        <w:t xml:space="preserve">2. Здатність спілкуватися рідною та іноземними мовами. Формування цієї компетентності передбачає, що здобувачі активно використовують рідну мову в різних комунікативних ситуаціях, зокрема в побуті, освітньому процесі, культурному житті громади. Здобувачі зможуть належно розуміти прості висловлювання іноземною мовою, спілкуватися нею у відповідних ситуаціях, розуміти культурний контекст, матимуть навички міжкультурного спілкування; </w:t>
      </w:r>
    </w:p>
    <w:p w:rsidR="00E02566" w:rsidRDefault="00E02566" w:rsidP="00E02566">
      <w:pPr>
        <w:jc w:val="both"/>
        <w:rPr>
          <w:rFonts w:ascii="Times New Roman" w:hAnsi="Times New Roman" w:cs="Times New Roman"/>
          <w:sz w:val="28"/>
          <w:szCs w:val="28"/>
        </w:rPr>
      </w:pPr>
      <w:r w:rsidRPr="00E02566">
        <w:rPr>
          <w:rFonts w:ascii="Times New Roman" w:hAnsi="Times New Roman" w:cs="Times New Roman"/>
          <w:sz w:val="28"/>
          <w:szCs w:val="28"/>
        </w:rPr>
        <w:t xml:space="preserve">3.Математична компетентність. Здобувачі виявляють прості математичні залежності в навколишньому світі, моделюють процеси й ситуації, застосовуючи  2 математичні відношення та вимірювання, усвідомлюють роль математичних знань та вмінь в особистому і суспільному житті людини; </w:t>
      </w:r>
    </w:p>
    <w:p w:rsidR="00E02566" w:rsidRDefault="00E02566" w:rsidP="00E02566">
      <w:pPr>
        <w:jc w:val="both"/>
        <w:rPr>
          <w:rFonts w:ascii="Times New Roman" w:hAnsi="Times New Roman" w:cs="Times New Roman"/>
          <w:sz w:val="28"/>
          <w:szCs w:val="28"/>
        </w:rPr>
      </w:pPr>
      <w:r w:rsidRPr="00E02566">
        <w:rPr>
          <w:rFonts w:ascii="Times New Roman" w:hAnsi="Times New Roman" w:cs="Times New Roman"/>
          <w:sz w:val="28"/>
          <w:szCs w:val="28"/>
        </w:rPr>
        <w:t xml:space="preserve">4. Компетентності в галузі природничих наук, техніки й технологій. Основу формування цієї компетентності в початковій школі становлять допитливість, прагнення шукати і пропонувати нові ідеї, самостійно чи разом з іншими спостерігати та досліджувати, формулювати припущення і робити висновки на основі проведених дослідів, пізнавати себе і навколишній світ за допомогою спостереження та дослідження; </w:t>
      </w:r>
    </w:p>
    <w:p w:rsidR="00E02566" w:rsidRDefault="00E02566" w:rsidP="00E02566">
      <w:pPr>
        <w:jc w:val="both"/>
        <w:rPr>
          <w:rFonts w:ascii="Times New Roman" w:hAnsi="Times New Roman" w:cs="Times New Roman"/>
          <w:sz w:val="28"/>
          <w:szCs w:val="28"/>
        </w:rPr>
      </w:pPr>
      <w:r w:rsidRPr="00E02566">
        <w:rPr>
          <w:rFonts w:ascii="Times New Roman" w:hAnsi="Times New Roman" w:cs="Times New Roman"/>
          <w:sz w:val="28"/>
          <w:szCs w:val="28"/>
        </w:rPr>
        <w:t xml:space="preserve">5.Екологічна компетентність. Здобувачі початкової освіти усвідомлюють основи екологічного природокористування, дотримуються правил природоохоронної поведінки, ощадно використовують природні ресурси, розуміючи важливість збереження природи для сталого розвитку суспільства; </w:t>
      </w:r>
    </w:p>
    <w:p w:rsidR="00E02566" w:rsidRDefault="00E02566" w:rsidP="00E02566">
      <w:pPr>
        <w:jc w:val="both"/>
        <w:rPr>
          <w:rFonts w:ascii="Times New Roman" w:hAnsi="Times New Roman" w:cs="Times New Roman"/>
          <w:sz w:val="28"/>
          <w:szCs w:val="28"/>
        </w:rPr>
      </w:pPr>
      <w:r w:rsidRPr="00E02566">
        <w:rPr>
          <w:rFonts w:ascii="Times New Roman" w:hAnsi="Times New Roman" w:cs="Times New Roman"/>
          <w:sz w:val="28"/>
          <w:szCs w:val="28"/>
        </w:rPr>
        <w:t xml:space="preserve">6. Інформаційно-комунікаційна компетентність. Здобувачі початкової освіти опановують основи цифрової грамотності для розвитку і спілкування, здатні безпечно та етично використовувати засоби інформаційно-комунікаційної компетентності у навчанні та інших життєвих ситуаціях; </w:t>
      </w:r>
    </w:p>
    <w:p w:rsidR="00E02566" w:rsidRDefault="00E02566" w:rsidP="00E02566">
      <w:pPr>
        <w:jc w:val="both"/>
        <w:rPr>
          <w:rFonts w:ascii="Times New Roman" w:hAnsi="Times New Roman" w:cs="Times New Roman"/>
          <w:sz w:val="28"/>
          <w:szCs w:val="28"/>
        </w:rPr>
      </w:pPr>
      <w:r w:rsidRPr="00E02566">
        <w:rPr>
          <w:rFonts w:ascii="Times New Roman" w:hAnsi="Times New Roman" w:cs="Times New Roman"/>
          <w:sz w:val="28"/>
          <w:szCs w:val="28"/>
        </w:rPr>
        <w:t xml:space="preserve">7. Навчання впродовж життя. Здобувачі початкової освіти  опановують уміння і навички, необхідні для подальшої навчальної діяльності, організовують власне навчальне довкілля, вчаться здобувати нову інформацію й застосовувати її для </w:t>
      </w:r>
      <w:r w:rsidRPr="00E02566">
        <w:rPr>
          <w:rFonts w:ascii="Times New Roman" w:hAnsi="Times New Roman" w:cs="Times New Roman"/>
          <w:sz w:val="28"/>
          <w:szCs w:val="28"/>
        </w:rPr>
        <w:lastRenderedPageBreak/>
        <w:t xml:space="preserve">оцінювання навчальних потреб, окреслюють власні навчальні цілі та способи їх досягнення, навчаються працювати самостійно і в групі;  </w:t>
      </w:r>
    </w:p>
    <w:p w:rsidR="00E02566" w:rsidRDefault="00E02566" w:rsidP="00E02566">
      <w:pPr>
        <w:jc w:val="both"/>
        <w:rPr>
          <w:rFonts w:ascii="Times New Roman" w:hAnsi="Times New Roman" w:cs="Times New Roman"/>
          <w:sz w:val="28"/>
          <w:szCs w:val="28"/>
        </w:rPr>
      </w:pPr>
      <w:r w:rsidRPr="00E02566">
        <w:rPr>
          <w:rFonts w:ascii="Times New Roman" w:hAnsi="Times New Roman" w:cs="Times New Roman"/>
          <w:sz w:val="28"/>
          <w:szCs w:val="28"/>
        </w:rPr>
        <w:t xml:space="preserve">8. Громадянські та соціальні компетентності, пов’язані з ідеями демократії, справедливості, рівності, прав людини, добробуту та здорового способу життя, з усвідомленням рівних прав і можливостей. Здобувачі  початкової освіти  співпрацюють з іншими здобувачами для досягнення спільної мети, активні в житті класу і школи, поважають права інших, уміють діяти в конфліктних ситуаціях, пов’язаних із різними виявами дискримінації, цінують культурне розмаїття різних народів й ідентифікують себе як громадяни України, дбають про власне здоров’я і збереження здоров’я інших людей, дотримуються здорового способу життя; </w:t>
      </w:r>
    </w:p>
    <w:p w:rsidR="00E02566" w:rsidRDefault="00E02566" w:rsidP="00E02566">
      <w:pPr>
        <w:jc w:val="both"/>
        <w:rPr>
          <w:rFonts w:ascii="Times New Roman" w:hAnsi="Times New Roman" w:cs="Times New Roman"/>
          <w:sz w:val="28"/>
          <w:szCs w:val="28"/>
        </w:rPr>
      </w:pPr>
      <w:r w:rsidRPr="00E02566">
        <w:rPr>
          <w:rFonts w:ascii="Times New Roman" w:hAnsi="Times New Roman" w:cs="Times New Roman"/>
          <w:sz w:val="28"/>
          <w:szCs w:val="28"/>
        </w:rPr>
        <w:t xml:space="preserve">9. Культурна компетентність. У початковій школі ця компетентність формується завдяки залученню здобувачів до різних видів мистецької творчості (образотворче та музичне мистецтво, хореографія, театр тощо), через розкриття і розвиток їхніх природних здібностей, творче вираження свого «Я»;  </w:t>
      </w:r>
    </w:p>
    <w:p w:rsidR="00E02566" w:rsidRDefault="00E02566" w:rsidP="00E02566">
      <w:pPr>
        <w:jc w:val="both"/>
        <w:rPr>
          <w:rFonts w:ascii="Times New Roman" w:hAnsi="Times New Roman" w:cs="Times New Roman"/>
          <w:sz w:val="28"/>
          <w:szCs w:val="28"/>
        </w:rPr>
      </w:pPr>
      <w:r w:rsidRPr="00E02566">
        <w:rPr>
          <w:rFonts w:ascii="Times New Roman" w:hAnsi="Times New Roman" w:cs="Times New Roman"/>
          <w:sz w:val="28"/>
          <w:szCs w:val="28"/>
        </w:rPr>
        <w:t xml:space="preserve">10. Підприємливість та фінансова грамотність. У початковій школі розвиток цієї групи </w:t>
      </w:r>
      <w:proofErr w:type="spellStart"/>
      <w:r w:rsidRPr="00E02566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E02566">
        <w:rPr>
          <w:rFonts w:ascii="Times New Roman" w:hAnsi="Times New Roman" w:cs="Times New Roman"/>
          <w:sz w:val="28"/>
          <w:szCs w:val="28"/>
        </w:rPr>
        <w:t xml:space="preserve"> виявляється через ініціативність здобувачів, їхню готовність брати відповідальності за власні рішення, вміння організовувати свою діяльність для досягнення цілей, усвідомлення етичних цінностей ефективної співпраці. Учні готові втілювати в життя ініційовані ними ідеї, приймати власні рішення; </w:t>
      </w:r>
    </w:p>
    <w:p w:rsidR="00E02566" w:rsidRPr="00E02566" w:rsidRDefault="00E02566" w:rsidP="00E02566">
      <w:pPr>
        <w:jc w:val="both"/>
        <w:rPr>
          <w:rFonts w:ascii="Times New Roman" w:hAnsi="Times New Roman" w:cs="Times New Roman"/>
          <w:sz w:val="28"/>
          <w:szCs w:val="28"/>
        </w:rPr>
      </w:pPr>
      <w:r w:rsidRPr="00E02566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E02566">
        <w:rPr>
          <w:rFonts w:ascii="Times New Roman" w:hAnsi="Times New Roman" w:cs="Times New Roman"/>
          <w:sz w:val="28"/>
          <w:szCs w:val="28"/>
        </w:rPr>
        <w:t>Інноваційність</w:t>
      </w:r>
      <w:proofErr w:type="spellEnd"/>
      <w:r w:rsidRPr="00E02566">
        <w:rPr>
          <w:rFonts w:ascii="Times New Roman" w:hAnsi="Times New Roman" w:cs="Times New Roman"/>
          <w:sz w:val="28"/>
          <w:szCs w:val="28"/>
        </w:rPr>
        <w:t xml:space="preserve">. Здобувачі початкової освіти виявляють відкритість до нових ідей, ініціюють зміни у близькому для них середовищі (клас, школа, громада тощо). Формування знань, умінь, ставлень, що є сутністю </w:t>
      </w:r>
      <w:proofErr w:type="spellStart"/>
      <w:r w:rsidRPr="00E02566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Pr="00E02566">
        <w:rPr>
          <w:rFonts w:ascii="Times New Roman" w:hAnsi="Times New Roman" w:cs="Times New Roman"/>
          <w:sz w:val="28"/>
          <w:szCs w:val="28"/>
        </w:rPr>
        <w:t xml:space="preserve"> підходу, забезпечують подальшу здатність успішно навчатися,  3 провадити професійну діяльність, відчувати себе частиною спільноти і брати участь у справах громади. Спільними для всіх ключових </w:t>
      </w:r>
      <w:proofErr w:type="spellStart"/>
      <w:r w:rsidRPr="00E02566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E02566">
        <w:rPr>
          <w:rFonts w:ascii="Times New Roman" w:hAnsi="Times New Roman" w:cs="Times New Roman"/>
          <w:sz w:val="28"/>
          <w:szCs w:val="28"/>
        </w:rPr>
        <w:t xml:space="preserve"> є такі вміння, як читання з розумінням, уміння висловлювати власну думку усно і письмово, критичне та системне мислення, творчість, ініціативність, здатність логічно обґрунтовувати позицію, вміння конструктивно керувати емоціями, оцінювати ризики, приймати рішення, розв’язувати проблеми, співпрацювати з іншими особами. </w:t>
      </w:r>
    </w:p>
    <w:p w:rsidR="00E02566" w:rsidRPr="00E02566" w:rsidRDefault="00E02566" w:rsidP="00E02566">
      <w:pPr>
        <w:jc w:val="both"/>
        <w:rPr>
          <w:rFonts w:ascii="Times New Roman" w:hAnsi="Times New Roman" w:cs="Times New Roman"/>
          <w:sz w:val="28"/>
          <w:szCs w:val="28"/>
        </w:rPr>
      </w:pPr>
      <w:r w:rsidRPr="00E02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566" w:rsidRDefault="00E02566" w:rsidP="00E025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566" w:rsidRDefault="00E02566" w:rsidP="00E025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566" w:rsidRDefault="00E02566" w:rsidP="00E025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483" w:rsidRDefault="00E02566" w:rsidP="004634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5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Ключові компетентності та очікувані результати </w:t>
      </w:r>
    </w:p>
    <w:p w:rsidR="00E02566" w:rsidRPr="00E02566" w:rsidRDefault="00E02566" w:rsidP="004634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566">
        <w:rPr>
          <w:rFonts w:ascii="Times New Roman" w:hAnsi="Times New Roman" w:cs="Times New Roman"/>
          <w:b/>
          <w:sz w:val="28"/>
          <w:szCs w:val="28"/>
        </w:rPr>
        <w:t>здобувачів освіти 3-4 класів</w:t>
      </w:r>
    </w:p>
    <w:p w:rsidR="00E02566" w:rsidRPr="00E02566" w:rsidRDefault="00E02566" w:rsidP="00E02566">
      <w:pPr>
        <w:jc w:val="both"/>
        <w:rPr>
          <w:rFonts w:ascii="Times New Roman" w:hAnsi="Times New Roman" w:cs="Times New Roman"/>
          <w:sz w:val="28"/>
          <w:szCs w:val="28"/>
        </w:rPr>
      </w:pPr>
      <w:r w:rsidRPr="00E02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566" w:rsidRDefault="00E02566" w:rsidP="00E025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566">
        <w:rPr>
          <w:rFonts w:ascii="Times New Roman" w:hAnsi="Times New Roman" w:cs="Times New Roman"/>
          <w:sz w:val="28"/>
          <w:szCs w:val="28"/>
        </w:rPr>
        <w:t xml:space="preserve">Відповідно до мети та загальних цілей, окреслених у Державному стандарті, визначено завдання, які має реалізувати вчитель/вчителька у рамках кожної освітньої галузі. Результати навчання повинні робити внесок у формування ключових </w:t>
      </w:r>
      <w:proofErr w:type="spellStart"/>
      <w:r w:rsidRPr="00E02566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E02566">
        <w:rPr>
          <w:rFonts w:ascii="Times New Roman" w:hAnsi="Times New Roman" w:cs="Times New Roman"/>
          <w:sz w:val="28"/>
          <w:szCs w:val="28"/>
        </w:rPr>
        <w:t xml:space="preserve"> учнів. Такі ключові компетентності, як уміння вчитися, ініціативність і підприємливість, екологічна грамотність і здоровий спосіб життя, соціальна та громадянська компетентності можуть формуватися відразу засобами усіх предметів. Виокремлення в навчальних програмах таких наскрізних ліній ключових </w:t>
      </w:r>
      <w:proofErr w:type="spellStart"/>
      <w:r w:rsidRPr="00E02566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E02566">
        <w:rPr>
          <w:rFonts w:ascii="Times New Roman" w:hAnsi="Times New Roman" w:cs="Times New Roman"/>
          <w:sz w:val="28"/>
          <w:szCs w:val="28"/>
        </w:rPr>
        <w:t xml:space="preserve"> як «Екологічна безпека й сталий розвиток», «Громадянська відповідальність», «Здоров’я і безпека», «Підприємливість і фінансова грамотність» спрямоване на формування в учнів здатності застосовувати знання й уміння у реальних життєвих ситуаціях. </w:t>
      </w:r>
    </w:p>
    <w:p w:rsidR="00E02566" w:rsidRDefault="00E02566" w:rsidP="00E025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566">
        <w:rPr>
          <w:rFonts w:ascii="Times New Roman" w:hAnsi="Times New Roman" w:cs="Times New Roman"/>
          <w:sz w:val="28"/>
          <w:szCs w:val="28"/>
        </w:rPr>
        <w:t xml:space="preserve">Необхідною умовою формування </w:t>
      </w:r>
      <w:proofErr w:type="spellStart"/>
      <w:r w:rsidRPr="00E02566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E02566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02566">
        <w:rPr>
          <w:rFonts w:ascii="Times New Roman" w:hAnsi="Times New Roman" w:cs="Times New Roman"/>
          <w:sz w:val="28"/>
          <w:szCs w:val="28"/>
        </w:rPr>
        <w:t>діяльнісна</w:t>
      </w:r>
      <w:proofErr w:type="spellEnd"/>
      <w:r w:rsidRPr="00E02566">
        <w:rPr>
          <w:rFonts w:ascii="Times New Roman" w:hAnsi="Times New Roman" w:cs="Times New Roman"/>
          <w:sz w:val="28"/>
          <w:szCs w:val="28"/>
        </w:rPr>
        <w:t xml:space="preserve"> спрямованість навчання, яка передбачає постійне включення учнів до різних видів педагогічно доцільної активної навчально-пізнавальної діяльності, а також практична його спрямованість. Доцільно, де це можливо, не лише показувати виникнення факту із практичної ситуації, а й по можливості перевіряти його на практиці й встановлювати причинно-наслідкові зв’язки. Формуванню ключових </w:t>
      </w:r>
      <w:proofErr w:type="spellStart"/>
      <w:r w:rsidRPr="00E02566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E02566">
        <w:rPr>
          <w:rFonts w:ascii="Times New Roman" w:hAnsi="Times New Roman" w:cs="Times New Roman"/>
          <w:sz w:val="28"/>
          <w:szCs w:val="28"/>
        </w:rPr>
        <w:t xml:space="preserve"> сприяє встановлення та реалізація в освітньому процесі </w:t>
      </w:r>
      <w:proofErr w:type="spellStart"/>
      <w:r w:rsidRPr="00E02566">
        <w:rPr>
          <w:rFonts w:ascii="Times New Roman" w:hAnsi="Times New Roman" w:cs="Times New Roman"/>
          <w:sz w:val="28"/>
          <w:szCs w:val="28"/>
        </w:rPr>
        <w:t>міжпредметних</w:t>
      </w:r>
      <w:proofErr w:type="spellEnd"/>
      <w:r w:rsidRPr="00E0256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02566">
        <w:rPr>
          <w:rFonts w:ascii="Times New Roman" w:hAnsi="Times New Roman" w:cs="Times New Roman"/>
          <w:sz w:val="28"/>
          <w:szCs w:val="28"/>
        </w:rPr>
        <w:t>внутрішньопредметних</w:t>
      </w:r>
      <w:proofErr w:type="spellEnd"/>
      <w:r w:rsidRPr="00E02566">
        <w:rPr>
          <w:rFonts w:ascii="Times New Roman" w:hAnsi="Times New Roman" w:cs="Times New Roman"/>
          <w:sz w:val="28"/>
          <w:szCs w:val="28"/>
        </w:rPr>
        <w:t xml:space="preserve"> зв’язків, а саме: </w:t>
      </w:r>
      <w:proofErr w:type="spellStart"/>
      <w:r w:rsidRPr="00E02566">
        <w:rPr>
          <w:rFonts w:ascii="Times New Roman" w:hAnsi="Times New Roman" w:cs="Times New Roman"/>
          <w:sz w:val="28"/>
          <w:szCs w:val="28"/>
        </w:rPr>
        <w:t>змістовоінформаційних</w:t>
      </w:r>
      <w:proofErr w:type="spellEnd"/>
      <w:r w:rsidRPr="00E025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2566">
        <w:rPr>
          <w:rFonts w:ascii="Times New Roman" w:hAnsi="Times New Roman" w:cs="Times New Roman"/>
          <w:sz w:val="28"/>
          <w:szCs w:val="28"/>
        </w:rPr>
        <w:t>операційно-діяльнісних</w:t>
      </w:r>
      <w:proofErr w:type="spellEnd"/>
      <w:r w:rsidRPr="00E02566">
        <w:rPr>
          <w:rFonts w:ascii="Times New Roman" w:hAnsi="Times New Roman" w:cs="Times New Roman"/>
          <w:sz w:val="28"/>
          <w:szCs w:val="28"/>
        </w:rPr>
        <w:t xml:space="preserve"> і організаційно-методичних. Їх використання посилює пізнавальний інтерес учнів до навчання і підвищує рівень їхньої загальної культури, створює умови для систематизації навчального матеріалу і формування наукового світогляду. </w:t>
      </w:r>
    </w:p>
    <w:p w:rsidR="00E02566" w:rsidRPr="00E02566" w:rsidRDefault="00E02566" w:rsidP="00E025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566">
        <w:rPr>
          <w:rFonts w:ascii="Times New Roman" w:hAnsi="Times New Roman" w:cs="Times New Roman"/>
          <w:sz w:val="28"/>
          <w:szCs w:val="28"/>
        </w:rPr>
        <w:t xml:space="preserve">Учні набувають досвіду застосування знань на практиці та перенесення їх в нові ситуації.  </w:t>
      </w:r>
    </w:p>
    <w:p w:rsidR="00E02566" w:rsidRPr="00E02566" w:rsidRDefault="00E02566" w:rsidP="00E02566">
      <w:pPr>
        <w:jc w:val="both"/>
        <w:rPr>
          <w:rFonts w:ascii="Times New Roman" w:hAnsi="Times New Roman" w:cs="Times New Roman"/>
          <w:sz w:val="28"/>
          <w:szCs w:val="28"/>
        </w:rPr>
      </w:pPr>
      <w:r w:rsidRPr="00E02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566" w:rsidRPr="00E02566" w:rsidRDefault="00E02566" w:rsidP="00E02566">
      <w:pPr>
        <w:jc w:val="both"/>
        <w:rPr>
          <w:rFonts w:ascii="Times New Roman" w:hAnsi="Times New Roman" w:cs="Times New Roman"/>
          <w:sz w:val="28"/>
          <w:szCs w:val="28"/>
        </w:rPr>
      </w:pPr>
      <w:r w:rsidRPr="00E02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32D" w:rsidRDefault="00EA632D" w:rsidP="004634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632D" w:rsidRDefault="00EA632D" w:rsidP="004634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632D" w:rsidRDefault="00EA632D" w:rsidP="004634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632D" w:rsidRDefault="00EA632D" w:rsidP="004634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632D" w:rsidRDefault="00EA632D" w:rsidP="004634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632D" w:rsidRDefault="00EA632D" w:rsidP="004634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632D" w:rsidRPr="00EA632D" w:rsidRDefault="00E02566" w:rsidP="004634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3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Ключові компетентності та очікувані результати  </w:t>
      </w:r>
    </w:p>
    <w:p w:rsidR="00E02566" w:rsidRPr="00EA632D" w:rsidRDefault="00E02566" w:rsidP="004634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32D">
        <w:rPr>
          <w:rFonts w:ascii="Times New Roman" w:hAnsi="Times New Roman" w:cs="Times New Roman"/>
          <w:b/>
          <w:sz w:val="28"/>
          <w:szCs w:val="28"/>
        </w:rPr>
        <w:t>здобувачів освіти 5-11 класів</w:t>
      </w:r>
    </w:p>
    <w:p w:rsidR="00463483" w:rsidRDefault="00463483" w:rsidP="00EA632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743" w:type="dxa"/>
        <w:tblLayout w:type="fixed"/>
        <w:tblLook w:val="04A0"/>
      </w:tblPr>
      <w:tblGrid>
        <w:gridCol w:w="959"/>
        <w:gridCol w:w="2268"/>
        <w:gridCol w:w="7689"/>
      </w:tblGrid>
      <w:tr w:rsidR="00463483" w:rsidTr="00EA632D">
        <w:trPr>
          <w:trHeight w:val="318"/>
        </w:trPr>
        <w:tc>
          <w:tcPr>
            <w:tcW w:w="959" w:type="dxa"/>
            <w:tcBorders>
              <w:bottom w:val="single" w:sz="4" w:space="0" w:color="auto"/>
            </w:tcBorders>
          </w:tcPr>
          <w:p w:rsidR="00463483" w:rsidRDefault="00463483" w:rsidP="0046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566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3483" w:rsidRDefault="00463483" w:rsidP="0046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566">
              <w:rPr>
                <w:rFonts w:ascii="Times New Roman" w:hAnsi="Times New Roman" w:cs="Times New Roman"/>
                <w:sz w:val="28"/>
                <w:szCs w:val="28"/>
              </w:rPr>
              <w:t>Ключові компетентності</w:t>
            </w:r>
          </w:p>
        </w:tc>
        <w:tc>
          <w:tcPr>
            <w:tcW w:w="7689" w:type="dxa"/>
            <w:tcBorders>
              <w:bottom w:val="single" w:sz="4" w:space="0" w:color="auto"/>
            </w:tcBorders>
          </w:tcPr>
          <w:p w:rsidR="00463483" w:rsidRDefault="00463483" w:rsidP="0046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566">
              <w:rPr>
                <w:rFonts w:ascii="Times New Roman" w:hAnsi="Times New Roman" w:cs="Times New Roman"/>
                <w:sz w:val="28"/>
                <w:szCs w:val="28"/>
              </w:rPr>
              <w:t>Компоненти</w:t>
            </w:r>
          </w:p>
        </w:tc>
      </w:tr>
      <w:tr w:rsidR="00EA632D" w:rsidTr="00EA632D">
        <w:trPr>
          <w:trHeight w:val="4998"/>
        </w:trPr>
        <w:tc>
          <w:tcPr>
            <w:tcW w:w="959" w:type="dxa"/>
            <w:tcBorders>
              <w:top w:val="single" w:sz="4" w:space="0" w:color="auto"/>
            </w:tcBorders>
          </w:tcPr>
          <w:p w:rsidR="00EA632D" w:rsidRPr="00E02566" w:rsidRDefault="00EA632D" w:rsidP="00463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56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EA632D" w:rsidRPr="00E02566" w:rsidRDefault="00EA632D" w:rsidP="0046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A632D" w:rsidRPr="00E02566" w:rsidRDefault="00EA632D" w:rsidP="0046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2D" w:rsidRPr="00E02566" w:rsidRDefault="00EA632D" w:rsidP="0046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566">
              <w:rPr>
                <w:rFonts w:ascii="Times New Roman" w:hAnsi="Times New Roman" w:cs="Times New Roman"/>
                <w:sz w:val="28"/>
                <w:szCs w:val="28"/>
              </w:rPr>
              <w:t>Спілкування державною (і рідною — у разі відмінності) мовами</w:t>
            </w:r>
          </w:p>
        </w:tc>
        <w:tc>
          <w:tcPr>
            <w:tcW w:w="7689" w:type="dxa"/>
            <w:tcBorders>
              <w:top w:val="single" w:sz="4" w:space="0" w:color="auto"/>
            </w:tcBorders>
          </w:tcPr>
          <w:p w:rsidR="00EA632D" w:rsidRPr="00E02566" w:rsidRDefault="00EA632D" w:rsidP="00463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566">
              <w:rPr>
                <w:rFonts w:ascii="Times New Roman" w:hAnsi="Times New Roman" w:cs="Times New Roman"/>
                <w:sz w:val="28"/>
                <w:szCs w:val="28"/>
              </w:rPr>
              <w:t xml:space="preserve">Уміння: ставити запитання і розпізнавати проблему; міркувати, робити висновки на основі інформації, поданої в різних формах (у текстовій формі, таблицях, діаграмах, на графіках); розуміти, пояснювати і перетворювати тексти задач (усно і письмово), грамотно висловлюватися рідною мовою; доречно та коректно вживати в мовленні термінологію з окремих предметів, чітко, лаконічно та зрозуміло формулювати думку, аргументувати, доводити правильність тверджень; уникнення невнормованих іншомовних запозичень у спілкуванні на тематику окремого предмета; поповнювати свій словниковий запас. Ставлення: розуміння важливості чітких та лаконічних формулювань. Навчальні ресурси: означення понять, формулювання властивостей, доведення правил, теорем </w:t>
            </w:r>
          </w:p>
          <w:p w:rsidR="00EA632D" w:rsidRPr="00E02566" w:rsidRDefault="00EA632D" w:rsidP="0046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483" w:rsidTr="00EA632D">
        <w:tc>
          <w:tcPr>
            <w:tcW w:w="959" w:type="dxa"/>
          </w:tcPr>
          <w:p w:rsidR="00463483" w:rsidRPr="00E02566" w:rsidRDefault="00463483" w:rsidP="0046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5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63483" w:rsidRPr="00E02566" w:rsidRDefault="00463483" w:rsidP="00463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483" w:rsidRPr="00E02566" w:rsidRDefault="00463483" w:rsidP="00463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566">
              <w:rPr>
                <w:rFonts w:ascii="Times New Roman" w:hAnsi="Times New Roman" w:cs="Times New Roman"/>
                <w:sz w:val="28"/>
                <w:szCs w:val="28"/>
              </w:rPr>
              <w:t xml:space="preserve">Спілкування іноземними мовами </w:t>
            </w:r>
          </w:p>
          <w:p w:rsidR="00463483" w:rsidRPr="00E02566" w:rsidRDefault="00463483" w:rsidP="0046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9" w:type="dxa"/>
          </w:tcPr>
          <w:p w:rsidR="00463483" w:rsidRPr="00E02566" w:rsidRDefault="00463483" w:rsidP="00463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566">
              <w:rPr>
                <w:rFonts w:ascii="Times New Roman" w:hAnsi="Times New Roman" w:cs="Times New Roman"/>
                <w:sz w:val="28"/>
                <w:szCs w:val="28"/>
              </w:rPr>
              <w:t xml:space="preserve">Уміння: здійснювати спілкування в межах сфер, тем і ситуацій, визначених чинною навчальною програмою; розуміти на слух зміст автентичних текстів; читати і розуміти автентичні тексти різних жанрів і видів із різним рівнем розуміння змісту; здійснювати спілкування у письмовій формі відповідно до поставлених завдань; використовувати у разі потреби невербальні засоби спілкування за умови дефіциту наявних мовних засобів; ефективно взаємодіяти з іншими усно, письмово та за допомогою засобів електронного спілкування. Ставлення: критично оцінювати інформацію та використовувати її для різних потреб; висловлювати свої думки, почуття та ставлення; адекватно використовувати досвід, набутий у вивченні рідної мови та інших навчальних предметів, розглядаючи його як засіб усвідомленого оволодіння іноземною мовою; обирати й застосовувати доцільні комунікативні стратегії відповідно до різних потреб; ефективно користуватися навчальними стратегіями для самостійного вивчення іноземних мов. Навчальні ресурси: підручники, словники, довідкова література, мультимедійні засоби, адаптовані іншомовні тексти. </w:t>
            </w:r>
          </w:p>
          <w:p w:rsidR="00463483" w:rsidRPr="00E02566" w:rsidRDefault="00463483" w:rsidP="0046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483" w:rsidTr="00EA632D">
        <w:tc>
          <w:tcPr>
            <w:tcW w:w="959" w:type="dxa"/>
          </w:tcPr>
          <w:p w:rsidR="00463483" w:rsidRPr="00E02566" w:rsidRDefault="00463483" w:rsidP="0046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5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63483" w:rsidRPr="00E02566" w:rsidRDefault="00463483" w:rsidP="00463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56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Математична компетентність </w:t>
            </w:r>
          </w:p>
          <w:p w:rsidR="00463483" w:rsidRPr="00E02566" w:rsidRDefault="00463483" w:rsidP="0046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9" w:type="dxa"/>
          </w:tcPr>
          <w:p w:rsidR="00463483" w:rsidRPr="00E02566" w:rsidRDefault="00463483" w:rsidP="00463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566">
              <w:rPr>
                <w:rFonts w:ascii="Times New Roman" w:hAnsi="Times New Roman" w:cs="Times New Roman"/>
                <w:sz w:val="28"/>
                <w:szCs w:val="28"/>
              </w:rPr>
              <w:t xml:space="preserve">Уміння: оперувати текстовою та числовою інформацією; встановлювати відношення між реальними об’єктами навколишньої дійсності (природними, культурними, </w:t>
            </w:r>
            <w:r w:rsidRPr="00E02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технічними тощо); розв’язувати задачі, зокрема практичного змісту; будувати і досліджувати найпростіші математичні моделі реальних об'єктів, процесів і явищ, інтерпретувати та оцінювати результати; прогнозувати в контексті навчальних та практичних задач; використовувати математичні методи у життєвих ситуаціях. Ставлення: усвідомлення значення математики для повноцінного життя в сучасному суспільстві, розвитку технологічного, економічного й оборонного потенціалу держави, успішного вивчення інших предметів. Навчальні ресурси: розв'язування математичних задач, і обов’язково таких, що моделюють реальні життєві ситуації </w:t>
            </w:r>
          </w:p>
          <w:p w:rsidR="00463483" w:rsidRPr="00E02566" w:rsidRDefault="00463483" w:rsidP="0046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483" w:rsidTr="00EA632D">
        <w:tc>
          <w:tcPr>
            <w:tcW w:w="959" w:type="dxa"/>
          </w:tcPr>
          <w:p w:rsidR="00463483" w:rsidRPr="00E02566" w:rsidRDefault="00463483" w:rsidP="0046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68" w:type="dxa"/>
          </w:tcPr>
          <w:p w:rsidR="00463483" w:rsidRPr="00E02566" w:rsidRDefault="00463483" w:rsidP="00463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566">
              <w:rPr>
                <w:rFonts w:ascii="Times New Roman" w:hAnsi="Times New Roman" w:cs="Times New Roman"/>
                <w:sz w:val="28"/>
                <w:szCs w:val="28"/>
              </w:rPr>
              <w:t xml:space="preserve">Основні компетентності у природничих науках і технологіях </w:t>
            </w:r>
          </w:p>
          <w:p w:rsidR="00463483" w:rsidRPr="00E02566" w:rsidRDefault="00463483" w:rsidP="00463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9" w:type="dxa"/>
          </w:tcPr>
          <w:p w:rsidR="00463483" w:rsidRPr="00E02566" w:rsidRDefault="00463483" w:rsidP="00463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566">
              <w:rPr>
                <w:rFonts w:ascii="Times New Roman" w:hAnsi="Times New Roman" w:cs="Times New Roman"/>
                <w:sz w:val="28"/>
                <w:szCs w:val="28"/>
              </w:rPr>
              <w:t xml:space="preserve">Уміння: розпізнавати проблеми, що виникають у довкіллі; будувати та досліджувати природні явища і процеси; послуговуватися технологічними пристроями. Ставлення: усвідомлення важливості природничих наук як універсальної мови науки, техніки та технологій. усвідомлення ролі наукових ідей в сучасних інформаційних технологіях Навчальні ресурси: складання графіків та діаграм, які ілюструють функціональні залежності результатів впливу людської діяльності на природу </w:t>
            </w:r>
          </w:p>
          <w:p w:rsidR="00463483" w:rsidRPr="00E02566" w:rsidRDefault="00463483" w:rsidP="00463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483" w:rsidTr="00EA632D">
        <w:tc>
          <w:tcPr>
            <w:tcW w:w="959" w:type="dxa"/>
          </w:tcPr>
          <w:p w:rsidR="00463483" w:rsidRPr="00E02566" w:rsidRDefault="00463483" w:rsidP="0046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463483" w:rsidRPr="00E02566" w:rsidRDefault="00463483" w:rsidP="00463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566">
              <w:rPr>
                <w:rFonts w:ascii="Times New Roman" w:hAnsi="Times New Roman" w:cs="Times New Roman"/>
                <w:sz w:val="28"/>
                <w:szCs w:val="28"/>
              </w:rPr>
              <w:t>Інформаційноцифрова</w:t>
            </w:r>
            <w:proofErr w:type="spellEnd"/>
            <w:r w:rsidRPr="00E02566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компетентність</w:t>
            </w:r>
          </w:p>
        </w:tc>
        <w:tc>
          <w:tcPr>
            <w:tcW w:w="7689" w:type="dxa"/>
          </w:tcPr>
          <w:p w:rsidR="00463483" w:rsidRPr="00E02566" w:rsidRDefault="00463483" w:rsidP="00463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566">
              <w:rPr>
                <w:rFonts w:ascii="Times New Roman" w:hAnsi="Times New Roman" w:cs="Times New Roman"/>
                <w:sz w:val="28"/>
                <w:szCs w:val="28"/>
              </w:rPr>
              <w:t xml:space="preserve">Уміння: структурувати дані; діяти за алгоритмом та складати алгоритми; визначати достатність даних для розв’язання задачі; використовувати різні знакові системи; знаходити інформацію та оцінювати її достовірність; доводити істинність тверджень. Ставлення: критичне осмислення інформації та джерел її отримання; усвідомлення важливості інформаційних технологій для ефективного розв’язування математичних задач. Навчальні ресурси: візуалізація даних, побудова графіків та діаграм за допомогою програмних засобів </w:t>
            </w:r>
          </w:p>
          <w:p w:rsidR="00463483" w:rsidRPr="00E02566" w:rsidRDefault="00463483" w:rsidP="00463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483" w:rsidTr="00EA632D">
        <w:tc>
          <w:tcPr>
            <w:tcW w:w="959" w:type="dxa"/>
          </w:tcPr>
          <w:p w:rsidR="00463483" w:rsidRPr="00E02566" w:rsidRDefault="00463483" w:rsidP="0046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463483" w:rsidRPr="00E02566" w:rsidRDefault="00463483" w:rsidP="00463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566">
              <w:rPr>
                <w:rFonts w:ascii="Times New Roman" w:hAnsi="Times New Roman" w:cs="Times New Roman"/>
                <w:sz w:val="28"/>
                <w:szCs w:val="28"/>
              </w:rPr>
              <w:t>Уміння вчитися впродовж життя</w:t>
            </w:r>
          </w:p>
        </w:tc>
        <w:tc>
          <w:tcPr>
            <w:tcW w:w="7689" w:type="dxa"/>
          </w:tcPr>
          <w:p w:rsidR="00463483" w:rsidRPr="00E02566" w:rsidRDefault="00463483" w:rsidP="00463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566">
              <w:rPr>
                <w:rFonts w:ascii="Times New Roman" w:hAnsi="Times New Roman" w:cs="Times New Roman"/>
                <w:sz w:val="28"/>
                <w:szCs w:val="28"/>
              </w:rPr>
              <w:t>Уміння: визначати мету навчальної діяльності, відбирати й застосовувати потрібні знання та способи діяльності для досягнення цієї мети; організовувати та планувати свою навчальну діяльність; моделювати власну освітню траєкторію, аналізувати, контролювати, коригувати та оцінювати результати своєї навчальної діяльності; доводити правильність власного судження або визнавати помилковість. Ставлення: усвідомлення власних освітніх потреб та цінності нових знань і вмінь; зацікавленість у пізнанні світу; розуміння важливості вчитися впродовж життя; прагнення до вдосконалення результатів своєї діяльності. Навчальні ресурси: моделювання власної освітньої траєкторії</w:t>
            </w:r>
          </w:p>
        </w:tc>
      </w:tr>
      <w:tr w:rsidR="00463483" w:rsidTr="00EA632D">
        <w:tc>
          <w:tcPr>
            <w:tcW w:w="959" w:type="dxa"/>
          </w:tcPr>
          <w:p w:rsidR="00463483" w:rsidRPr="00E02566" w:rsidRDefault="00463483" w:rsidP="0046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463483" w:rsidRPr="00E02566" w:rsidRDefault="00463483" w:rsidP="00463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566">
              <w:rPr>
                <w:rFonts w:ascii="Times New Roman" w:hAnsi="Times New Roman" w:cs="Times New Roman"/>
                <w:sz w:val="28"/>
                <w:szCs w:val="28"/>
              </w:rPr>
              <w:t xml:space="preserve">Ініціативність і </w:t>
            </w:r>
            <w:r w:rsidRPr="00E02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підприємливість</w:t>
            </w:r>
          </w:p>
        </w:tc>
        <w:tc>
          <w:tcPr>
            <w:tcW w:w="7689" w:type="dxa"/>
          </w:tcPr>
          <w:p w:rsidR="00463483" w:rsidRPr="00E02566" w:rsidRDefault="00463483" w:rsidP="00463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Уміння: генерувати нові ідеї, вирішувати життєві проблеми, </w:t>
            </w:r>
            <w:r w:rsidRPr="00E02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аналізувати, прогнозувати, ухвалювати оптимальні рішення; використовувати критерії раціональності, практичності, ефективності та точності, з метою вибору найкращого рішення; аргументувати та захищати свою позицію, дискутувати; використовувати різні стратегії, шукаючи оптимальних способів розв’язання життєвого завдання. Ставлення: ініціативність, відповідальність, упевненість у собі; переконаність, що успіх команди – це й особистий успіх; позитивне оцінювання та підтримка конструктивних ідей інших. Навчальні ресурси: завдання підприємницького змісту (оптимізаційні задачі) </w:t>
            </w:r>
          </w:p>
          <w:p w:rsidR="00463483" w:rsidRPr="00E02566" w:rsidRDefault="00463483" w:rsidP="00463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483" w:rsidTr="00EA632D">
        <w:tc>
          <w:tcPr>
            <w:tcW w:w="959" w:type="dxa"/>
          </w:tcPr>
          <w:p w:rsidR="00463483" w:rsidRPr="00E02566" w:rsidRDefault="00463483" w:rsidP="0046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68" w:type="dxa"/>
          </w:tcPr>
          <w:p w:rsidR="00463483" w:rsidRPr="00E02566" w:rsidRDefault="00463483" w:rsidP="00463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566">
              <w:rPr>
                <w:rFonts w:ascii="Times New Roman" w:hAnsi="Times New Roman" w:cs="Times New Roman"/>
                <w:sz w:val="28"/>
                <w:szCs w:val="28"/>
              </w:rPr>
              <w:t xml:space="preserve">Соціальна і громадянська компетентності </w:t>
            </w:r>
          </w:p>
          <w:p w:rsidR="00463483" w:rsidRPr="00E02566" w:rsidRDefault="00463483" w:rsidP="00463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9" w:type="dxa"/>
          </w:tcPr>
          <w:p w:rsidR="00463483" w:rsidRPr="00E02566" w:rsidRDefault="00463483" w:rsidP="00463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566">
              <w:rPr>
                <w:rFonts w:ascii="Times New Roman" w:hAnsi="Times New Roman" w:cs="Times New Roman"/>
                <w:sz w:val="28"/>
                <w:szCs w:val="28"/>
              </w:rPr>
              <w:t>Уміння: висловлювати власну думку, слухати і чути інших, оцінювати аргументи та змінювати думку на основі доказів; аргументувати та відстоювати свою позицію; ухвалювати аргументовані рішення в життєвих ситуаціях; співпрацювати в команді, виділяти та виконувати власну роль в командній роботі; аналізувати власну економічну ситуацію, родинний бюджет; орієнтуватися в широкому колі послуг і товарів на основі чітких критеріїв, робити споживчий вибір, спираючись на різні дані.</w:t>
            </w:r>
          </w:p>
          <w:p w:rsidR="00463483" w:rsidRPr="00E02566" w:rsidRDefault="00463483" w:rsidP="00463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566">
              <w:rPr>
                <w:rFonts w:ascii="Times New Roman" w:hAnsi="Times New Roman" w:cs="Times New Roman"/>
                <w:sz w:val="28"/>
                <w:szCs w:val="28"/>
              </w:rPr>
              <w:t xml:space="preserve">Ставлення: ощадливість і поміркованість; рівне ставлення до інших незалежно від статків, соціального походження; відповідальність за спільну справу; </w:t>
            </w:r>
            <w:proofErr w:type="spellStart"/>
            <w:r w:rsidRPr="00E02566">
              <w:rPr>
                <w:rFonts w:ascii="Times New Roman" w:hAnsi="Times New Roman" w:cs="Times New Roman"/>
                <w:sz w:val="28"/>
                <w:szCs w:val="28"/>
              </w:rPr>
              <w:t>налаштованість</w:t>
            </w:r>
            <w:proofErr w:type="spellEnd"/>
            <w:r w:rsidRPr="00E02566">
              <w:rPr>
                <w:rFonts w:ascii="Times New Roman" w:hAnsi="Times New Roman" w:cs="Times New Roman"/>
                <w:sz w:val="28"/>
                <w:szCs w:val="28"/>
              </w:rPr>
              <w:t xml:space="preserve"> на логічне обґрунтування позиції без передчасного переходу до висновків; повага до прав людини, активна позиція щодо боротьби із дискримінацією. Навчальні ресурси: завдання соціального змісту </w:t>
            </w:r>
          </w:p>
          <w:p w:rsidR="00463483" w:rsidRPr="00E02566" w:rsidRDefault="00463483" w:rsidP="00463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483" w:rsidTr="00EA632D">
        <w:tc>
          <w:tcPr>
            <w:tcW w:w="959" w:type="dxa"/>
          </w:tcPr>
          <w:p w:rsidR="00463483" w:rsidRPr="00E02566" w:rsidRDefault="00463483" w:rsidP="0046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463483" w:rsidRPr="00E02566" w:rsidRDefault="00463483" w:rsidP="00463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566">
              <w:rPr>
                <w:rFonts w:ascii="Times New Roman" w:hAnsi="Times New Roman" w:cs="Times New Roman"/>
                <w:sz w:val="28"/>
                <w:szCs w:val="28"/>
              </w:rPr>
              <w:t>Обізнаність і самовираження у сфері культури</w:t>
            </w:r>
          </w:p>
        </w:tc>
        <w:tc>
          <w:tcPr>
            <w:tcW w:w="7689" w:type="dxa"/>
          </w:tcPr>
          <w:p w:rsidR="00463483" w:rsidRPr="00E02566" w:rsidRDefault="00463483" w:rsidP="00463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566">
              <w:rPr>
                <w:rFonts w:ascii="Times New Roman" w:hAnsi="Times New Roman" w:cs="Times New Roman"/>
                <w:sz w:val="28"/>
                <w:szCs w:val="28"/>
              </w:rPr>
              <w:t xml:space="preserve">Уміння: грамотно і логічно висловлювати свою думку, аргументувати та вести діалог, враховуючи національні та культурні особливості співрозмовників та дотримуючись етики спілкування і взаємодії; враховувати </w:t>
            </w:r>
            <w:proofErr w:type="spellStart"/>
            <w:r w:rsidRPr="00E02566">
              <w:rPr>
                <w:rFonts w:ascii="Times New Roman" w:hAnsi="Times New Roman" w:cs="Times New Roman"/>
                <w:sz w:val="28"/>
                <w:szCs w:val="28"/>
              </w:rPr>
              <w:t>художньоестетичну</w:t>
            </w:r>
            <w:proofErr w:type="spellEnd"/>
            <w:r w:rsidRPr="00E02566">
              <w:rPr>
                <w:rFonts w:ascii="Times New Roman" w:hAnsi="Times New Roman" w:cs="Times New Roman"/>
                <w:sz w:val="28"/>
                <w:szCs w:val="28"/>
              </w:rPr>
              <w:t xml:space="preserve"> складову при створенні продуктів своєї діяльності (малюнків, текстів, схем тощо). Ставлення: культурна </w:t>
            </w:r>
            <w:proofErr w:type="spellStart"/>
            <w:r w:rsidRPr="00E02566">
              <w:rPr>
                <w:rFonts w:ascii="Times New Roman" w:hAnsi="Times New Roman" w:cs="Times New Roman"/>
                <w:sz w:val="28"/>
                <w:szCs w:val="28"/>
              </w:rPr>
              <w:t>самоідентифікація</w:t>
            </w:r>
            <w:proofErr w:type="spellEnd"/>
            <w:r w:rsidRPr="00E02566">
              <w:rPr>
                <w:rFonts w:ascii="Times New Roman" w:hAnsi="Times New Roman" w:cs="Times New Roman"/>
                <w:sz w:val="28"/>
                <w:szCs w:val="28"/>
              </w:rPr>
              <w:t xml:space="preserve">, повага до культурного розмаїття у глобальному суспільстві; усвідомлення впливу окремого предмета на людську культуру та розвиток суспільства. Навчальні ресурси: математичні моделі в різних видах мистецтва </w:t>
            </w:r>
          </w:p>
          <w:p w:rsidR="00463483" w:rsidRPr="00E02566" w:rsidRDefault="00463483" w:rsidP="00463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483" w:rsidTr="00EA632D">
        <w:tc>
          <w:tcPr>
            <w:tcW w:w="959" w:type="dxa"/>
          </w:tcPr>
          <w:p w:rsidR="00463483" w:rsidRPr="00E02566" w:rsidRDefault="00EA632D" w:rsidP="0046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EA632D" w:rsidRPr="00E02566" w:rsidRDefault="00EA632D" w:rsidP="00EA6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566">
              <w:rPr>
                <w:rFonts w:ascii="Times New Roman" w:hAnsi="Times New Roman" w:cs="Times New Roman"/>
                <w:sz w:val="28"/>
                <w:szCs w:val="28"/>
              </w:rPr>
              <w:t xml:space="preserve">Екологічна грамотність і здорове життя </w:t>
            </w:r>
          </w:p>
          <w:p w:rsidR="00463483" w:rsidRPr="00E02566" w:rsidRDefault="00463483" w:rsidP="00463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9" w:type="dxa"/>
          </w:tcPr>
          <w:p w:rsidR="00EA632D" w:rsidRPr="00E02566" w:rsidRDefault="00EA632D" w:rsidP="00EA6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566">
              <w:rPr>
                <w:rFonts w:ascii="Times New Roman" w:hAnsi="Times New Roman" w:cs="Times New Roman"/>
                <w:sz w:val="28"/>
                <w:szCs w:val="28"/>
              </w:rPr>
              <w:t xml:space="preserve">Уміння: аналізувати і критично оцінювати соціально-економічні події в державі на основі різних даних; враховувати правові, етичні, екологічні і соціальні наслідки рішень; розпізнавати, як інтерпретації результатів вирішення проблем можуть бути використані для маніпулювання. </w:t>
            </w:r>
            <w:r w:rsidRPr="00E02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Ставлення: усвідомлення взаємозв’язку кожного окремого предмета та екології на основі різних даних; ощадне та бережливе відношення до </w:t>
            </w:r>
            <w:proofErr w:type="spellStart"/>
            <w:r w:rsidRPr="00E02566">
              <w:rPr>
                <w:rFonts w:ascii="Times New Roman" w:hAnsi="Times New Roman" w:cs="Times New Roman"/>
                <w:sz w:val="28"/>
                <w:szCs w:val="28"/>
              </w:rPr>
              <w:t>природніх</w:t>
            </w:r>
            <w:proofErr w:type="spellEnd"/>
            <w:r w:rsidRPr="00E02566">
              <w:rPr>
                <w:rFonts w:ascii="Times New Roman" w:hAnsi="Times New Roman" w:cs="Times New Roman"/>
                <w:sz w:val="28"/>
                <w:szCs w:val="28"/>
              </w:rPr>
              <w:t xml:space="preserve"> ресурсів, чистоти довкілля та дотримання санітарних норм побуту; розгляд порівняльної характеристики щодо вибору здорового способу життя; власна думка та позиція до зловживань алкоголю, нікотину тощо.  Навчальні ресурси: навчальні проекти, завдання соціально-економічного, екологічного змісту; задачі, які сприяють усвідомленню цінності здорового способу життя </w:t>
            </w:r>
          </w:p>
          <w:p w:rsidR="00463483" w:rsidRPr="00E02566" w:rsidRDefault="00463483" w:rsidP="00463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0D95" w:rsidRPr="00E02566" w:rsidRDefault="007F0D95" w:rsidP="00E025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0D95" w:rsidRPr="00E02566" w:rsidSect="004300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E02566"/>
    <w:rsid w:val="0043009D"/>
    <w:rsid w:val="00463483"/>
    <w:rsid w:val="007F0D95"/>
    <w:rsid w:val="00E02566"/>
    <w:rsid w:val="00EA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9792</Words>
  <Characters>5583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2020-05-31T14:29:00Z</dcterms:created>
  <dcterms:modified xsi:type="dcterms:W3CDTF">2020-05-31T16:48:00Z</dcterms:modified>
</cp:coreProperties>
</file>